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06EB" w14:textId="77777777" w:rsidR="00F56C5E" w:rsidRDefault="00000000">
      <w:pPr>
        <w:pStyle w:val="Tytu"/>
      </w:pPr>
      <w:r>
        <w:t>Raport</w:t>
      </w:r>
    </w:p>
    <w:p w14:paraId="03144522" w14:textId="77777777" w:rsidR="00F56C5E" w:rsidRDefault="00000000">
      <w:pPr>
        <w:pStyle w:val="Nagwek1"/>
      </w:pPr>
      <w:r>
        <w:t>Testy Chi-kwadrat</w:t>
      </w:r>
    </w:p>
    <w:p w14:paraId="3BACE213" w14:textId="77777777" w:rsidR="00F56C5E" w:rsidRDefault="00000000">
      <w:r>
        <w:t>Tabela przedstawia rozkład występowania bólu pleców wśród osób o różnej kategorii BMI. Do analizy zastosowano test chi-kwadrat niezależności.</w:t>
      </w:r>
    </w:p>
    <w:p w14:paraId="7269B9A2" w14:textId="77777777" w:rsidR="00F56C5E" w:rsidRDefault="00000000">
      <w:pPr>
        <w:pStyle w:val="Nagwek1"/>
      </w:pPr>
      <w:r>
        <w:t>Tabela 1. BMI_kat – bol_plecow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56C5E" w14:paraId="17AF62C1" w14:textId="77777777">
        <w:tc>
          <w:tcPr>
            <w:tcW w:w="2880" w:type="dxa"/>
          </w:tcPr>
          <w:p w14:paraId="5D037EAD" w14:textId="77777777" w:rsidR="00F56C5E" w:rsidRDefault="00F56C5E"/>
        </w:tc>
        <w:tc>
          <w:tcPr>
            <w:tcW w:w="2880" w:type="dxa"/>
          </w:tcPr>
          <w:p w14:paraId="6A1F9261" w14:textId="77777777" w:rsidR="00F56C5E" w:rsidRDefault="00000000">
            <w:r>
              <w:t>nie</w:t>
            </w:r>
          </w:p>
        </w:tc>
        <w:tc>
          <w:tcPr>
            <w:tcW w:w="2880" w:type="dxa"/>
          </w:tcPr>
          <w:p w14:paraId="583F83C8" w14:textId="77777777" w:rsidR="00F56C5E" w:rsidRDefault="00000000">
            <w:r>
              <w:t>tak</w:t>
            </w:r>
          </w:p>
        </w:tc>
      </w:tr>
      <w:tr w:rsidR="00F56C5E" w14:paraId="0CCFD12D" w14:textId="77777777">
        <w:tc>
          <w:tcPr>
            <w:tcW w:w="2880" w:type="dxa"/>
          </w:tcPr>
          <w:p w14:paraId="3E6C4A73" w14:textId="77777777" w:rsidR="00F56C5E" w:rsidRDefault="00000000">
            <w:r>
              <w:t>nadwaga</w:t>
            </w:r>
          </w:p>
        </w:tc>
        <w:tc>
          <w:tcPr>
            <w:tcW w:w="2880" w:type="dxa"/>
          </w:tcPr>
          <w:p w14:paraId="5B70EA6D" w14:textId="77777777" w:rsidR="00F56C5E" w:rsidRDefault="00000000">
            <w:r>
              <w:t>171</w:t>
            </w:r>
          </w:p>
        </w:tc>
        <w:tc>
          <w:tcPr>
            <w:tcW w:w="2880" w:type="dxa"/>
          </w:tcPr>
          <w:p w14:paraId="15DE50D6" w14:textId="77777777" w:rsidR="00F56C5E" w:rsidRDefault="00000000">
            <w:r>
              <w:t>47</w:t>
            </w:r>
          </w:p>
        </w:tc>
      </w:tr>
      <w:tr w:rsidR="00F56C5E" w14:paraId="51DD7B7D" w14:textId="77777777">
        <w:tc>
          <w:tcPr>
            <w:tcW w:w="2880" w:type="dxa"/>
          </w:tcPr>
          <w:p w14:paraId="1B985E00" w14:textId="77777777" w:rsidR="00F56C5E" w:rsidRDefault="00000000">
            <w:r>
              <w:t>niedowaga</w:t>
            </w:r>
          </w:p>
        </w:tc>
        <w:tc>
          <w:tcPr>
            <w:tcW w:w="2880" w:type="dxa"/>
          </w:tcPr>
          <w:p w14:paraId="3F5AF7BF" w14:textId="77777777" w:rsidR="00F56C5E" w:rsidRDefault="00000000">
            <w:r>
              <w:t>116</w:t>
            </w:r>
          </w:p>
        </w:tc>
        <w:tc>
          <w:tcPr>
            <w:tcW w:w="2880" w:type="dxa"/>
          </w:tcPr>
          <w:p w14:paraId="1FDF3ABF" w14:textId="77777777" w:rsidR="00F56C5E" w:rsidRDefault="00000000">
            <w:r>
              <w:t>33</w:t>
            </w:r>
          </w:p>
        </w:tc>
      </w:tr>
      <w:tr w:rsidR="00F56C5E" w14:paraId="1D86A390" w14:textId="77777777">
        <w:tc>
          <w:tcPr>
            <w:tcW w:w="2880" w:type="dxa"/>
          </w:tcPr>
          <w:p w14:paraId="38D75CE7" w14:textId="77777777" w:rsidR="00F56C5E" w:rsidRDefault="00000000">
            <w:r>
              <w:t>norma</w:t>
            </w:r>
          </w:p>
        </w:tc>
        <w:tc>
          <w:tcPr>
            <w:tcW w:w="2880" w:type="dxa"/>
          </w:tcPr>
          <w:p w14:paraId="3913D260" w14:textId="77777777" w:rsidR="00F56C5E" w:rsidRDefault="00000000">
            <w:r>
              <w:t>197</w:t>
            </w:r>
          </w:p>
        </w:tc>
        <w:tc>
          <w:tcPr>
            <w:tcW w:w="2880" w:type="dxa"/>
          </w:tcPr>
          <w:p w14:paraId="487A7927" w14:textId="77777777" w:rsidR="00F56C5E" w:rsidRDefault="00000000">
            <w:r>
              <w:t>56</w:t>
            </w:r>
          </w:p>
        </w:tc>
      </w:tr>
      <w:tr w:rsidR="00F56C5E" w14:paraId="48CDC25B" w14:textId="77777777">
        <w:tc>
          <w:tcPr>
            <w:tcW w:w="2880" w:type="dxa"/>
          </w:tcPr>
          <w:p w14:paraId="513D8F59" w14:textId="77777777" w:rsidR="00F56C5E" w:rsidRDefault="00000000">
            <w:r>
              <w:t>otyłość</w:t>
            </w:r>
          </w:p>
        </w:tc>
        <w:tc>
          <w:tcPr>
            <w:tcW w:w="2880" w:type="dxa"/>
          </w:tcPr>
          <w:p w14:paraId="41B12079" w14:textId="77777777" w:rsidR="00F56C5E" w:rsidRDefault="00000000">
            <w:r>
              <w:t>100</w:t>
            </w:r>
          </w:p>
        </w:tc>
        <w:tc>
          <w:tcPr>
            <w:tcW w:w="2880" w:type="dxa"/>
          </w:tcPr>
          <w:p w14:paraId="4337A550" w14:textId="77777777" w:rsidR="00F56C5E" w:rsidRDefault="00000000">
            <w:r>
              <w:t>58</w:t>
            </w:r>
          </w:p>
        </w:tc>
      </w:tr>
    </w:tbl>
    <w:p w14:paraId="18A6042A" w14:textId="77777777" w:rsidR="00F56C5E" w:rsidRDefault="00000000">
      <w:r>
        <w:t>BMI_kat – bol_plecow: χ²(3, N = 778) = 14,71, p = ,002; V = ,137</w:t>
      </w:r>
    </w:p>
    <w:p w14:paraId="33FA7056" w14:textId="77777777" w:rsidR="00F56C5E" w:rsidRDefault="00000000">
      <w:r>
        <w:t>Wynik istotny statystycznie.</w:t>
      </w:r>
    </w:p>
    <w:p w14:paraId="29B46C1C" w14:textId="77777777" w:rsidR="00F56C5E" w:rsidRDefault="00000000">
      <w:r>
        <w:t>Zaobserwowano istotny statystycznie związek pomiędzy kategorią BMI a występowaniem bólu pleców, χ²(3) = 14,71, p = 0.002. Siła tego związku jest niewielka (Cramér’s V = 0.14).</w:t>
      </w:r>
    </w:p>
    <w:p w14:paraId="09A431FC" w14:textId="77777777" w:rsidR="00F56C5E" w:rsidRDefault="00000000">
      <w:r>
        <w:t>Tabela prezentuje zależność między kategorią BMI a poziomem satysfakcji ze zdrowia. Wykorzystano test chi-kwadrat niezależności.</w:t>
      </w:r>
    </w:p>
    <w:p w14:paraId="7B1E52C8" w14:textId="77777777" w:rsidR="00F56C5E" w:rsidRDefault="00000000">
      <w:pPr>
        <w:pStyle w:val="Nagwek1"/>
      </w:pPr>
      <w:r>
        <w:t>Tabela 2. BMI_kat – sat_zdrowie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56C5E" w14:paraId="0E672356" w14:textId="77777777">
        <w:tc>
          <w:tcPr>
            <w:tcW w:w="2160" w:type="dxa"/>
          </w:tcPr>
          <w:p w14:paraId="555AB260" w14:textId="77777777" w:rsidR="00F56C5E" w:rsidRDefault="00F56C5E"/>
        </w:tc>
        <w:tc>
          <w:tcPr>
            <w:tcW w:w="2160" w:type="dxa"/>
          </w:tcPr>
          <w:p w14:paraId="1379E020" w14:textId="77777777" w:rsidR="00F56C5E" w:rsidRDefault="00000000">
            <w:r>
              <w:t>niskie</w:t>
            </w:r>
          </w:p>
        </w:tc>
        <w:tc>
          <w:tcPr>
            <w:tcW w:w="2160" w:type="dxa"/>
          </w:tcPr>
          <w:p w14:paraId="4597D788" w14:textId="77777777" w:rsidR="00F56C5E" w:rsidRDefault="00000000">
            <w:r>
              <w:t>wysokie</w:t>
            </w:r>
          </w:p>
        </w:tc>
        <w:tc>
          <w:tcPr>
            <w:tcW w:w="2160" w:type="dxa"/>
          </w:tcPr>
          <w:p w14:paraId="6D34672D" w14:textId="77777777" w:rsidR="00F56C5E" w:rsidRDefault="00000000">
            <w:r>
              <w:t>średnie</w:t>
            </w:r>
          </w:p>
        </w:tc>
      </w:tr>
      <w:tr w:rsidR="00F56C5E" w14:paraId="070F474F" w14:textId="77777777">
        <w:tc>
          <w:tcPr>
            <w:tcW w:w="2160" w:type="dxa"/>
          </w:tcPr>
          <w:p w14:paraId="25C342A1" w14:textId="77777777" w:rsidR="00F56C5E" w:rsidRDefault="00000000">
            <w:r>
              <w:t>nadwaga</w:t>
            </w:r>
          </w:p>
        </w:tc>
        <w:tc>
          <w:tcPr>
            <w:tcW w:w="2160" w:type="dxa"/>
          </w:tcPr>
          <w:p w14:paraId="4EDFF0A8" w14:textId="77777777" w:rsidR="00F56C5E" w:rsidRDefault="00000000">
            <w:r>
              <w:t>68</w:t>
            </w:r>
          </w:p>
        </w:tc>
        <w:tc>
          <w:tcPr>
            <w:tcW w:w="2160" w:type="dxa"/>
          </w:tcPr>
          <w:p w14:paraId="00203287" w14:textId="77777777" w:rsidR="00F56C5E" w:rsidRDefault="00000000">
            <w:r>
              <w:t>65</w:t>
            </w:r>
          </w:p>
        </w:tc>
        <w:tc>
          <w:tcPr>
            <w:tcW w:w="2160" w:type="dxa"/>
          </w:tcPr>
          <w:p w14:paraId="6E3F222F" w14:textId="77777777" w:rsidR="00F56C5E" w:rsidRDefault="00000000">
            <w:r>
              <w:t>84</w:t>
            </w:r>
          </w:p>
        </w:tc>
      </w:tr>
      <w:tr w:rsidR="00F56C5E" w14:paraId="4E458328" w14:textId="77777777">
        <w:tc>
          <w:tcPr>
            <w:tcW w:w="2160" w:type="dxa"/>
          </w:tcPr>
          <w:p w14:paraId="702F68A7" w14:textId="77777777" w:rsidR="00F56C5E" w:rsidRDefault="00000000">
            <w:r>
              <w:t>niedowaga</w:t>
            </w:r>
          </w:p>
        </w:tc>
        <w:tc>
          <w:tcPr>
            <w:tcW w:w="2160" w:type="dxa"/>
          </w:tcPr>
          <w:p w14:paraId="65CECF65" w14:textId="77777777" w:rsidR="00F56C5E" w:rsidRDefault="00000000">
            <w:r>
              <w:t>46</w:t>
            </w:r>
          </w:p>
        </w:tc>
        <w:tc>
          <w:tcPr>
            <w:tcW w:w="2160" w:type="dxa"/>
          </w:tcPr>
          <w:p w14:paraId="49F731EE" w14:textId="77777777" w:rsidR="00F56C5E" w:rsidRDefault="00000000">
            <w:r>
              <w:t>46</w:t>
            </w:r>
          </w:p>
        </w:tc>
        <w:tc>
          <w:tcPr>
            <w:tcW w:w="2160" w:type="dxa"/>
          </w:tcPr>
          <w:p w14:paraId="2B4341F1" w14:textId="77777777" w:rsidR="00F56C5E" w:rsidRDefault="00000000">
            <w:r>
              <w:t>54</w:t>
            </w:r>
          </w:p>
        </w:tc>
      </w:tr>
      <w:tr w:rsidR="00F56C5E" w14:paraId="20D7A91B" w14:textId="77777777">
        <w:tc>
          <w:tcPr>
            <w:tcW w:w="2160" w:type="dxa"/>
          </w:tcPr>
          <w:p w14:paraId="5BC56FBE" w14:textId="77777777" w:rsidR="00F56C5E" w:rsidRDefault="00000000">
            <w:r>
              <w:t>norma</w:t>
            </w:r>
          </w:p>
        </w:tc>
        <w:tc>
          <w:tcPr>
            <w:tcW w:w="2160" w:type="dxa"/>
          </w:tcPr>
          <w:p w14:paraId="405CC08A" w14:textId="77777777" w:rsidR="00F56C5E" w:rsidRDefault="00000000">
            <w:r>
              <w:t>87</w:t>
            </w:r>
          </w:p>
        </w:tc>
        <w:tc>
          <w:tcPr>
            <w:tcW w:w="2160" w:type="dxa"/>
          </w:tcPr>
          <w:p w14:paraId="415332EB" w14:textId="77777777" w:rsidR="00F56C5E" w:rsidRDefault="00000000">
            <w:r>
              <w:t>74</w:t>
            </w:r>
          </w:p>
        </w:tc>
        <w:tc>
          <w:tcPr>
            <w:tcW w:w="2160" w:type="dxa"/>
          </w:tcPr>
          <w:p w14:paraId="2FD53179" w14:textId="77777777" w:rsidR="00F56C5E" w:rsidRDefault="00000000">
            <w:r>
              <w:t>91</w:t>
            </w:r>
          </w:p>
        </w:tc>
      </w:tr>
      <w:tr w:rsidR="00F56C5E" w14:paraId="62461C70" w14:textId="77777777">
        <w:tc>
          <w:tcPr>
            <w:tcW w:w="2160" w:type="dxa"/>
          </w:tcPr>
          <w:p w14:paraId="0C7F227D" w14:textId="77777777" w:rsidR="00F56C5E" w:rsidRDefault="00000000">
            <w:r>
              <w:t>otyłość</w:t>
            </w:r>
          </w:p>
        </w:tc>
        <w:tc>
          <w:tcPr>
            <w:tcW w:w="2160" w:type="dxa"/>
          </w:tcPr>
          <w:p w14:paraId="045AD94D" w14:textId="77777777" w:rsidR="00F56C5E" w:rsidRDefault="00000000">
            <w:r>
              <w:t>59</w:t>
            </w:r>
          </w:p>
        </w:tc>
        <w:tc>
          <w:tcPr>
            <w:tcW w:w="2160" w:type="dxa"/>
          </w:tcPr>
          <w:p w14:paraId="2C4F01D1" w14:textId="77777777" w:rsidR="00F56C5E" w:rsidRDefault="00000000">
            <w:r>
              <w:t>45</w:t>
            </w:r>
          </w:p>
        </w:tc>
        <w:tc>
          <w:tcPr>
            <w:tcW w:w="2160" w:type="dxa"/>
          </w:tcPr>
          <w:p w14:paraId="6E057428" w14:textId="77777777" w:rsidR="00F56C5E" w:rsidRDefault="00000000">
            <w:r>
              <w:t>55</w:t>
            </w:r>
          </w:p>
        </w:tc>
      </w:tr>
    </w:tbl>
    <w:p w14:paraId="36BDE2E8" w14:textId="77777777" w:rsidR="00F56C5E" w:rsidRDefault="00000000">
      <w:r>
        <w:t>BMI_kat – sat_zdrowie: χ²(6, N = 774) = 1,91, p = ,928; V = ,035</w:t>
      </w:r>
    </w:p>
    <w:p w14:paraId="2DB6BF8A" w14:textId="77777777" w:rsidR="00F56C5E" w:rsidRDefault="00000000">
      <w:r>
        <w:t>Wynik nieistotny statystycznie.</w:t>
      </w:r>
    </w:p>
    <w:p w14:paraId="56DEE221" w14:textId="06825D24" w:rsidR="00F56C5E" w:rsidRDefault="00000000">
      <w:r>
        <w:t xml:space="preserve">Nie stwierdzono istotnej statystycznie zależności pomiędzy kategorią BMI a poziomem satysfakcji ze </w:t>
      </w:r>
      <w:proofErr w:type="spellStart"/>
      <w:r>
        <w:t>zdrowia</w:t>
      </w:r>
      <w:proofErr w:type="spellEnd"/>
      <w:r>
        <w:t xml:space="preserve">, </w:t>
      </w:r>
      <w:proofErr w:type="spellStart"/>
      <w:r>
        <w:t>χ</w:t>
      </w:r>
      <w:proofErr w:type="gramStart"/>
      <w:r>
        <w:t>²</w:t>
      </w:r>
      <w:proofErr w:type="spellEnd"/>
      <w:r>
        <w:t>(</w:t>
      </w:r>
      <w:proofErr w:type="gramEnd"/>
      <w:r>
        <w:t>6) = 1</w:t>
      </w:r>
      <w:r w:rsidR="00F458B5">
        <w:t>,</w:t>
      </w:r>
      <w:r>
        <w:t>91, p = 0</w:t>
      </w:r>
      <w:r w:rsidR="00F458B5">
        <w:t>,</w:t>
      </w:r>
      <w:r>
        <w:t>93. Siła związku była znikoma (Cramér’s V = 0</w:t>
      </w:r>
      <w:r w:rsidR="00F458B5">
        <w:t>,</w:t>
      </w:r>
      <w:r>
        <w:t>04).</w:t>
      </w:r>
    </w:p>
    <w:p w14:paraId="3F95F364" w14:textId="77777777" w:rsidR="00F56C5E" w:rsidRDefault="00000000">
      <w:r>
        <w:lastRenderedPageBreak/>
        <w:t>Tabela pokazuje związek pomiędzy poziomem siedzącego trybu życia a występowaniem bólu pleców. Analiza opiera się na teście chi-kwadrat niezależności.</w:t>
      </w:r>
    </w:p>
    <w:p w14:paraId="76A71047" w14:textId="77777777" w:rsidR="00F56C5E" w:rsidRDefault="00000000">
      <w:pPr>
        <w:pStyle w:val="Nagwek1"/>
      </w:pPr>
      <w:r>
        <w:t>Tabela 3. siedzenie – bol_plecow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56C5E" w14:paraId="66DBA31E" w14:textId="77777777">
        <w:tc>
          <w:tcPr>
            <w:tcW w:w="2880" w:type="dxa"/>
          </w:tcPr>
          <w:p w14:paraId="0228628B" w14:textId="77777777" w:rsidR="00F56C5E" w:rsidRDefault="00F56C5E"/>
        </w:tc>
        <w:tc>
          <w:tcPr>
            <w:tcW w:w="2880" w:type="dxa"/>
          </w:tcPr>
          <w:p w14:paraId="62590D97" w14:textId="77777777" w:rsidR="00F56C5E" w:rsidRDefault="00000000">
            <w:r>
              <w:t>nie</w:t>
            </w:r>
          </w:p>
        </w:tc>
        <w:tc>
          <w:tcPr>
            <w:tcW w:w="2880" w:type="dxa"/>
          </w:tcPr>
          <w:p w14:paraId="0D6B4250" w14:textId="77777777" w:rsidR="00F56C5E" w:rsidRDefault="00000000">
            <w:r>
              <w:t>tak</w:t>
            </w:r>
          </w:p>
        </w:tc>
      </w:tr>
      <w:tr w:rsidR="00F56C5E" w14:paraId="7154C5D4" w14:textId="77777777">
        <w:tc>
          <w:tcPr>
            <w:tcW w:w="2880" w:type="dxa"/>
          </w:tcPr>
          <w:p w14:paraId="130DAE9C" w14:textId="77777777" w:rsidR="00F56C5E" w:rsidRDefault="00000000">
            <w:r>
              <w:t>niska</w:t>
            </w:r>
          </w:p>
        </w:tc>
        <w:tc>
          <w:tcPr>
            <w:tcW w:w="2880" w:type="dxa"/>
          </w:tcPr>
          <w:p w14:paraId="0EF0620E" w14:textId="77777777" w:rsidR="00F56C5E" w:rsidRDefault="00000000">
            <w:r>
              <w:t>185</w:t>
            </w:r>
          </w:p>
        </w:tc>
        <w:tc>
          <w:tcPr>
            <w:tcW w:w="2880" w:type="dxa"/>
          </w:tcPr>
          <w:p w14:paraId="36EE5C39" w14:textId="77777777" w:rsidR="00F56C5E" w:rsidRDefault="00000000">
            <w:r>
              <w:t>51</w:t>
            </w:r>
          </w:p>
        </w:tc>
      </w:tr>
      <w:tr w:rsidR="00F56C5E" w14:paraId="7869011E" w14:textId="77777777">
        <w:tc>
          <w:tcPr>
            <w:tcW w:w="2880" w:type="dxa"/>
          </w:tcPr>
          <w:p w14:paraId="5C364F06" w14:textId="77777777" w:rsidR="00F56C5E" w:rsidRDefault="00000000">
            <w:r>
              <w:t>wysoka</w:t>
            </w:r>
          </w:p>
        </w:tc>
        <w:tc>
          <w:tcPr>
            <w:tcW w:w="2880" w:type="dxa"/>
          </w:tcPr>
          <w:p w14:paraId="2A828082" w14:textId="77777777" w:rsidR="00F56C5E" w:rsidRDefault="00000000">
            <w:r>
              <w:t>163</w:t>
            </w:r>
          </w:p>
        </w:tc>
        <w:tc>
          <w:tcPr>
            <w:tcW w:w="2880" w:type="dxa"/>
          </w:tcPr>
          <w:p w14:paraId="6B88C135" w14:textId="77777777" w:rsidR="00F56C5E" w:rsidRDefault="00000000">
            <w:r>
              <w:t>72</w:t>
            </w:r>
          </w:p>
        </w:tc>
      </w:tr>
      <w:tr w:rsidR="00F56C5E" w14:paraId="09CA0981" w14:textId="77777777">
        <w:tc>
          <w:tcPr>
            <w:tcW w:w="2880" w:type="dxa"/>
          </w:tcPr>
          <w:p w14:paraId="6F5CC745" w14:textId="77777777" w:rsidR="00F56C5E" w:rsidRDefault="00000000">
            <w:r>
              <w:t>średnia</w:t>
            </w:r>
          </w:p>
        </w:tc>
        <w:tc>
          <w:tcPr>
            <w:tcW w:w="2880" w:type="dxa"/>
          </w:tcPr>
          <w:p w14:paraId="55558725" w14:textId="77777777" w:rsidR="00F56C5E" w:rsidRDefault="00000000">
            <w:r>
              <w:t>237</w:t>
            </w:r>
          </w:p>
        </w:tc>
        <w:tc>
          <w:tcPr>
            <w:tcW w:w="2880" w:type="dxa"/>
          </w:tcPr>
          <w:p w14:paraId="4D2E71A1" w14:textId="77777777" w:rsidR="00F56C5E" w:rsidRDefault="00000000">
            <w:r>
              <w:t>66</w:t>
            </w:r>
          </w:p>
        </w:tc>
      </w:tr>
    </w:tbl>
    <w:p w14:paraId="26DB4F70" w14:textId="77777777" w:rsidR="00F56C5E" w:rsidRDefault="00000000">
      <w:r>
        <w:t>siedzenie – bol_plecow: χ²(2, N = 774) = 7,08, p = ,029; V = ,096</w:t>
      </w:r>
    </w:p>
    <w:p w14:paraId="468350A8" w14:textId="77777777" w:rsidR="00F56C5E" w:rsidRDefault="00000000">
      <w:r>
        <w:t>Wynik istotny statystycznie.</w:t>
      </w:r>
    </w:p>
    <w:p w14:paraId="36BA161F" w14:textId="61650B81" w:rsidR="00F56C5E" w:rsidRDefault="00000000">
      <w:r>
        <w:t>Stwierdzono istotną statystycznie zależność pomiędzy poziomem siedzącego trybu życia a występowaniem bólu pleców, χ</w:t>
      </w:r>
      <w:proofErr w:type="gramStart"/>
      <w:r>
        <w:t>²(</w:t>
      </w:r>
      <w:proofErr w:type="gramEnd"/>
      <w:r>
        <w:t>2) = 7</w:t>
      </w:r>
      <w:r w:rsidR="00F458B5">
        <w:t>,</w:t>
      </w:r>
      <w:r>
        <w:t>08, p = 0</w:t>
      </w:r>
      <w:r w:rsidR="00F458B5">
        <w:t>,</w:t>
      </w:r>
      <w:r>
        <w:t>029. Związek ten miał jednak niewielką siłę (Cramér’s V = 0</w:t>
      </w:r>
      <w:r w:rsidR="00F458B5">
        <w:t>,</w:t>
      </w:r>
      <w:r>
        <w:t>10).</w:t>
      </w:r>
    </w:p>
    <w:sectPr w:rsidR="00F56C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8951307">
    <w:abstractNumId w:val="8"/>
  </w:num>
  <w:num w:numId="2" w16cid:durableId="1825046775">
    <w:abstractNumId w:val="6"/>
  </w:num>
  <w:num w:numId="3" w16cid:durableId="1180388291">
    <w:abstractNumId w:val="5"/>
  </w:num>
  <w:num w:numId="4" w16cid:durableId="94908025">
    <w:abstractNumId w:val="4"/>
  </w:num>
  <w:num w:numId="5" w16cid:durableId="1858693826">
    <w:abstractNumId w:val="7"/>
  </w:num>
  <w:num w:numId="6" w16cid:durableId="960304568">
    <w:abstractNumId w:val="3"/>
  </w:num>
  <w:num w:numId="7" w16cid:durableId="173305087">
    <w:abstractNumId w:val="2"/>
  </w:num>
  <w:num w:numId="8" w16cid:durableId="603922195">
    <w:abstractNumId w:val="1"/>
  </w:num>
  <w:num w:numId="9" w16cid:durableId="7475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132A6"/>
    <w:rsid w:val="00AA1D8D"/>
    <w:rsid w:val="00B47730"/>
    <w:rsid w:val="00CB0664"/>
    <w:rsid w:val="00F458B5"/>
    <w:rsid w:val="00F56C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C4A12"/>
  <w14:defaultImageDpi w14:val="300"/>
  <w15:docId w15:val="{929CDE9E-07EC-48D0-B24E-A9F9BAC3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subject/>
  <dc:creator>python-docx</dc:creator>
  <cp:keywords/>
  <dc:description>generated by python-docx</dc:description>
  <cp:lastModifiedBy>Katarzyna Wrona</cp:lastModifiedBy>
  <cp:revision>2</cp:revision>
  <dcterms:created xsi:type="dcterms:W3CDTF">2025-09-15T10:32:00Z</dcterms:created>
  <dcterms:modified xsi:type="dcterms:W3CDTF">2025-09-15T10:32:00Z</dcterms:modified>
  <cp:category/>
</cp:coreProperties>
</file>